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«АДМИНИСТРАЦИИ»                  От «ТРУДОВОГО КОЛЛЕКТИВА»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                        Председатель профсоюзного комитета</w:t>
      </w:r>
    </w:p>
    <w:p>
      <w:pPr>
        <w:pStyle w:val="Normal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ГБУ «Комплексный центр </w:t>
      </w:r>
      <w:r>
        <w:rPr>
          <w:b/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  <w:u w:val="single"/>
        </w:rPr>
        <w:t>ГБУ «Комплексный центр</w:t>
      </w:r>
      <w:r>
        <w:rPr>
          <w:b/>
          <w:i/>
          <w:sz w:val="28"/>
          <w:szCs w:val="28"/>
        </w:rPr>
        <w:t xml:space="preserve"> 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социального обслуживания </w:t>
      </w:r>
      <w:r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  <w:u w:val="single"/>
        </w:rPr>
        <w:t>социального обслуживания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населения г. Сельцо» </w:t>
      </w: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  <w:u w:val="single"/>
        </w:rPr>
        <w:t>населения  г. Сельцо»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_____________Фролова Л.И.               ________________ Липеева Л.В.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«_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_»____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______20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___г.             «__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__»_____</w:t>
      </w:r>
      <w:r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_______20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__г.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КОЛЛЕКТИВНЫЙ   ДОГОВОР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ГБУ «Комплексный центр социального обслуживания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населения г. Сельцо»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64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На  период   с «_</w:t>
      </w:r>
      <w:r>
        <w:rPr>
          <w:sz w:val="28"/>
          <w:szCs w:val="28"/>
        </w:rPr>
        <w:t>16</w:t>
      </w:r>
      <w:r>
        <w:rPr>
          <w:sz w:val="28"/>
          <w:szCs w:val="28"/>
        </w:rPr>
        <w:t>_»    ____</w:t>
      </w:r>
      <w:r>
        <w:rPr>
          <w:sz w:val="28"/>
          <w:szCs w:val="28"/>
        </w:rPr>
        <w:t>09</w:t>
      </w:r>
      <w:r>
        <w:rPr>
          <w:sz w:val="28"/>
          <w:szCs w:val="28"/>
        </w:rPr>
        <w:t>____20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>
      <w:pPr>
        <w:pStyle w:val="Normal"/>
        <w:tabs>
          <w:tab w:val="clear" w:pos="708"/>
          <w:tab w:val="left" w:pos="640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  «__</w:t>
      </w:r>
      <w:r>
        <w:rPr>
          <w:sz w:val="28"/>
          <w:szCs w:val="28"/>
        </w:rPr>
        <w:t>16</w:t>
      </w:r>
      <w:r>
        <w:rPr>
          <w:sz w:val="28"/>
          <w:szCs w:val="28"/>
        </w:rPr>
        <w:t>_» ____</w:t>
      </w:r>
      <w:r>
        <w:rPr>
          <w:sz w:val="28"/>
          <w:szCs w:val="28"/>
        </w:rPr>
        <w:t>09</w:t>
      </w:r>
      <w:r>
        <w:rPr>
          <w:sz w:val="28"/>
          <w:szCs w:val="28"/>
        </w:rPr>
        <w:t>____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Утверждён на общем собрании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работников трудового коллектива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«__</w:t>
      </w:r>
      <w:r>
        <w:rPr>
          <w:sz w:val="28"/>
          <w:szCs w:val="28"/>
        </w:rPr>
        <w:t>16</w:t>
      </w:r>
      <w:r>
        <w:rPr>
          <w:sz w:val="28"/>
          <w:szCs w:val="28"/>
        </w:rPr>
        <w:t>___»_____</w:t>
      </w:r>
      <w:r>
        <w:rPr>
          <w:sz w:val="28"/>
          <w:szCs w:val="28"/>
        </w:rPr>
        <w:t>09</w:t>
      </w:r>
      <w:r>
        <w:rPr>
          <w:sz w:val="28"/>
          <w:szCs w:val="28"/>
        </w:rPr>
        <w:t>_______20</w:t>
      </w:r>
      <w:r>
        <w:rPr>
          <w:sz w:val="28"/>
          <w:szCs w:val="28"/>
        </w:rPr>
        <w:t>22</w:t>
      </w:r>
      <w:r>
        <w:rPr>
          <w:sz w:val="28"/>
          <w:szCs w:val="28"/>
        </w:rPr>
        <w:t>__ года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Сельцо   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ОБЩАЯ ЧАСТЬ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заключен в целях обеспечения соблюдения социально-трудовых гарантий работников, создания благоприятных условий деятельности организации; направлен на повышения социальной защищённости работников на обеспечение стабильности и эффективности работы организации, а также на повышение взаимной ответственности сторон, улучшение деятельности организации, выполнение требований законодательства о труде и настоящего договора.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Сторонами настоящего коллективного договора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работодателя - директор Государственное бюджетное учреждения Брянской области «Комплексный центр социального обслуживания населения г. Сельцо» Фролова Л.И., именуемый в дальнейшем «Работодатель»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Представитель работников - председатель профсоюзного комитета Государственное бюджетное учреждения Брянской области «Комплексный центр социального обслуживания населения г. Сельцо» Липеева Л.В., именуемый в дальнейшем «Профсоюзный комитет»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является правовым актом, регулирующим трудовые, социально-экономические и профессиональные отношения между работодателем и работниками на основе согласования взаимных интересов сторон данного договора.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коллективного договора распространяется на всех работников организации.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разработан и заключен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«Работодатель» признает «Профсоюзный комитет» единственным (коллегиальным) представительным органом работников организации, который уполномочен представлять их интересы в области труда и связанных с трудом иных социально-экономических отношений, а также по всем условиям исполнения коллективного договора.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заключен в соответствии с законодательством РФ. Трудовые договоры,  заключаемые с работниками организации, не могут содержать условий, снижающих уровень прав и гарантий работников, установленный трудовым законодательством и настоящим коллективным договором.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настоящего коллективного договора в организации могут быть приняты следующие локальные нормативные акты, содержащие нормы трудового права, по согласованию с представительным органом работников:</w:t>
      </w:r>
    </w:p>
    <w:p>
      <w:pPr>
        <w:pStyle w:val="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оплате труда работников ГБУ  КЦСОН г. Сельцо</w:t>
      </w:r>
    </w:p>
    <w:p>
      <w:pPr>
        <w:pStyle w:val="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материальном стимулировании работников организации</w:t>
      </w:r>
    </w:p>
    <w:p>
      <w:pPr>
        <w:pStyle w:val="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</w:t>
      </w:r>
    </w:p>
    <w:p>
      <w:pPr>
        <w:pStyle w:val="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расходования ГБУ  КЦСОН г. Сельцо средств, образовавшихся в результате взимания платы за предоставление социальных услуг и осуществления предпринимательской и иной приносящей доход деятельности.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Принимаемые локальные нормативные акты не должны ухудшать положение работников по сравнению с трудовым законодательством РФ и настоящим коллективным договором.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Предметом настоящего коллективного договора являются преимущественно дополнительные по сравнению с законодательством РФ положение об условиях труда и его оплаты, социальном и жилищно-бытовом обслуживании, гарантиях и льготах работникам, совмещающим работу с обучением, об улучшении условий охраны труда.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коллективном договоре также воспроизводятся основные положения законодательства о труде, имеющие наибольшее значение для работников организации.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 реорганизации (слиянии, присоединении, разделении, выделении, преобразовании) организации коллективный договор сохраняет свое действие в течении всего срока реорганизации.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трёх месяцев со дня перехода прав собственности.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организации коллективный договор сохраняет свое действие в течении всего срока проведения ликвидации (ст. 43 ТК РФ)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коллективный договор вносятся в порядке, установленном Трудовым Кодексом для его заключения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заключен сроком на три года и вступает в силу со дня подписания его сторонами. Стороны имеют право продлевать действие коллективного договора на срок не более трёх лет.</w:t>
      </w:r>
    </w:p>
    <w:p>
      <w:pPr>
        <w:pStyle w:val="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«Работодатель» обязуется ознакомить с коллективным договором, правилами внутреннего трудового распорядка всех работников организации, а также всех вновь поступающих работников в течение 3 дней после приёма на работу.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 ТРУДОВЫЕ ОТНОШЕНИЯ. ОБЕСПЕЧЕНИЕ ЗАНЯТОСТИ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2"/>
        </w:numPr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Трудовые отношения при поступлении на работу в организацию оформляются заключением письменного трудового договора на неопределённый срок или определенный срок, </w:t>
      </w:r>
      <w:r>
        <w:rPr>
          <w:b w:val="false"/>
          <w:bCs w:val="false"/>
          <w:sz w:val="28"/>
          <w:szCs w:val="28"/>
        </w:rPr>
        <w:t>но не более 5 лет.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Срочный трудовой договор может быть заключен по инициативе работодателя либо работника только в случаях, предусмотренных ст. 59 Трудового Кодекса.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с руководителем организации заключается на срок,  установленный учредительными документами организации или соглашением сторон.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трудового договора не могут ухудшать положение работников по сравнению с действующим трудовым законодательством, настоящим коллективным договором. Работодатель обязуется предоставить работникам  работу по обусловленной трудовой функции и обеспечить условия труда в соответствии с данным коллективным договором.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 не обусловленной трудовым договором. Перевод на другую работу без согласия работников допускается лишь в случаях, указанных в законодательстве.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вопросы, связанные с проведением мероприятий по сокращению численности или штата работников, являющихся членами профсоюзного комитета разрешаются с учетом мотивированного мнения выборного профсоюзного комитета.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сокращении численности или штата работников о возможном расторжении трудовых договоров с работниками работодатель обязан в письменной форме сообщить об этом выборному председателю профсоюзного комитета  не позднее, чем за два месяца до начала проведения мероприятий. В случае если решение о сокращении может привести к массовому увольнению работников,  сообщение в профсоюзный комитет должно быть подано не позднее 3 месяцев до начала проведения мероприятий.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по инициативе работодателя (ст. 261 ТК) с беременными женщинами не допускается,  за исключением случаев ликвидации организации.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истечения срочного трудового договора в период беременности женщины работодатель обязан по её заявлению продлить срок трудового договора до наступления у неё права на отпуск по беременности и родам.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Расторжение трудового договора с женщинами, имеющими детей в возрасте до 3 лет, одинокими матерями, воспитывающими ребёнка в возрасте до 14 лет (ребенка инвалида до 18 лет), другими лицами, воспитывающими указанных детей без матери, по инициативе работодателя не допускается (за исключением увольнения по основаниям, предусмотренными пунктами 1,5-8,10 или 11 части первой статьи 81 или пунктом 2 статьи 336 ТК РФ)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целью использования внутрипроизводственных резервов для сохранения рабочих мест работодатель обязуется: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приостанавливать найм рабочей силы до тех пор, пока не будут трудоустроены все высвобождаемые работники организации;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выявить возможности внутрипроизводственных перемещений работников;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в первую очередь расторгать трудовые договоры с временными, сезонными работниками, совместителями;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могут быть использованы в случае неизбежности сокращения численности или штата работников.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сокращении численности или штата не допускать увольнения одновременно двух работников из одной семьи.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что приравнивается к простою по вине работодателя с соответствующей оплатой.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мероприятий по сокращению численности или штата работников организации работодатель обязан предложить работнику другую имеющую работу (вакантную должность) в той же организации, соответствующую квалификации работника.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предстоящем увольнении в связи с ликвидацией организации, сокращением численности или штата работники предупреждаются работодателем персонально и под расписку не менее чем за два месяца до увольнения.   Работодатель с письменного согласия работника имеет право расторгнуть с ним трудовой договор до истечения срока в два месяца,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 (ст.180 ТК).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Расторжение трудового договора без принятия указанных выше мер не допускается.  </w:t>
      </w:r>
    </w:p>
    <w:p>
      <w:pPr>
        <w:pStyle w:val="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смене собственника имущества организации новый собственник не позднее трёх месяцев со дня возникновения у него права собственности имеет право расторгнуть трудовой договор с руководителем организации,  его заместителем и главным бухгалтером. В данном случае новый собственник обязан выплатить указанным работникам компенсацию, в размере не ниже трёх средних месячных заработков работника.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Смена собственника имущества организации не является основанием для расторжения трудовых договоров с другими категориями работников организации.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работника от продолжения работы в связи со сменой собственника имущества организации трудовой договор прекращается в соответствии с п. 6 статьи 77 Трудового Кодекса.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 собственности.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РАБОЧЕЕ ВРЕМЯ И ВРЕМЯ ОТДЫХА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рабочего времени в организации определяется правилами внутреннего трудового распорядка.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Нормальная продолжительность рабочего времени в организации не может превышать 40 часов в неделю,  кроме следующих категорий работников, имеющих право на сокращенное рабочее время:</w:t>
      </w:r>
    </w:p>
    <w:p>
      <w:pPr>
        <w:pStyle w:val="Normal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медицинских работников</w:t>
      </w:r>
    </w:p>
    <w:p>
      <w:pPr>
        <w:pStyle w:val="Normal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категорий лиц, указанных в статье 92 ТК РФ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используются следующие режимы рабочего времени:</w:t>
      </w:r>
    </w:p>
    <w:p>
      <w:pPr>
        <w:pStyle w:val="Normal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административно-управленческого персонала, обслуживающего персонала - пятидневная рабочая неделя с двумя выходными днями;</w:t>
      </w:r>
    </w:p>
    <w:p>
      <w:pPr>
        <w:pStyle w:val="Normal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сторожей, суммированный учет рабочего времени, рабочая неделя с предоставлением выходных дней по скользящему графику.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работы с </w:t>
      </w:r>
      <w:r>
        <w:rPr>
          <w:sz w:val="28"/>
          <w:szCs w:val="28"/>
          <w:u w:val="single"/>
        </w:rPr>
        <w:t>8 час. 30 мин</w:t>
      </w:r>
      <w:r>
        <w:rPr>
          <w:sz w:val="28"/>
          <w:szCs w:val="28"/>
        </w:rPr>
        <w:t xml:space="preserve">. Время окончания </w:t>
      </w:r>
      <w:r>
        <w:rPr>
          <w:sz w:val="28"/>
          <w:szCs w:val="28"/>
          <w:u w:val="single"/>
        </w:rPr>
        <w:t>17 час. 45 мин.</w:t>
      </w:r>
      <w:r>
        <w:rPr>
          <w:sz w:val="28"/>
          <w:szCs w:val="28"/>
        </w:rPr>
        <w:t xml:space="preserve">, кроме пятницы. Пятница начало работы - </w:t>
      </w:r>
      <w:r>
        <w:rPr>
          <w:sz w:val="28"/>
          <w:szCs w:val="28"/>
          <w:u w:val="single"/>
        </w:rPr>
        <w:t>8 час. 30 мин</w:t>
      </w:r>
      <w:r>
        <w:rPr>
          <w:sz w:val="28"/>
          <w:szCs w:val="28"/>
        </w:rPr>
        <w:t xml:space="preserve">., окончания </w:t>
      </w:r>
      <w:r>
        <w:rPr>
          <w:sz w:val="28"/>
          <w:szCs w:val="28"/>
          <w:u w:val="single"/>
        </w:rPr>
        <w:t>16 час. 30 мин</w:t>
      </w:r>
      <w:r>
        <w:rPr>
          <w:sz w:val="28"/>
          <w:szCs w:val="28"/>
        </w:rPr>
        <w:t xml:space="preserve">. 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пятидневной рабочей неделе общими выходными днями работников учреждения являются суббота и воскресенье.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 работе в выходные и нерабочие праздничные дни работников организации допускается в строгом соответствии со ст.113 ТК РФ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Перерыв на обед в организации устанавливается в течение одного часа </w:t>
      </w:r>
      <w:r>
        <w:rPr>
          <w:sz w:val="28"/>
          <w:szCs w:val="28"/>
          <w:u w:val="single"/>
        </w:rPr>
        <w:t>с 13 час. 00 мин. по 14 час. 00 мин.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115 ТК РФ всем работникам организации предоставляются ежегодные оплачиваемые отпуска продолжительностью 28 календарных дней 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 до 15 ноября,  предшествующего года, работодатель утверждает и доводит до сведения всех работников очерёдность, предоставления ежегодных отпусков на соответствующий год с обеспечением законодательно установленных прав отдельных категорий работающих на пользование отпуском в удобное для них время, а также на пользование всех категорий работников не реже одного раза в три года отпуском в летнее время.     График ежегодных отпусков доводится до всех работников путём вывешивания на доске объявлений.</w:t>
      </w:r>
    </w:p>
    <w:p>
      <w:pPr>
        <w:pStyle w:val="Normal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пришли к соглашению о предоставлении работникам отпусков без сохранения заработной платы по семейным обстоятельствам и другим уважительным причинам на срок, установленный соглашением сторон (ст.128, 263 ТК РФ). По договорённости между работником и «Работодателем» могут предоставляться краткосрочные отпуска - до 14 календарных дней  без сохранения заработной платы.</w:t>
      </w:r>
    </w:p>
    <w:p>
      <w:pPr>
        <w:pStyle w:val="Normal"/>
        <w:numPr>
          <w:ilvl w:val="1"/>
          <w:numId w:val="3"/>
        </w:numPr>
        <w:jc w:val="center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За ненормированный рабочий день в соответствии со статьей 119 ТКРФ предоставляется дополнительный оплачиваемый отпуск следующим работникам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учреждения — 7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директора - 7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Главный бухгалтер - 7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Бухгалтер - 5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Заведующая отделением - 5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Логопед - 5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 - 5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Специалист по социальной работе - 5 календарных дней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Инспектор по кадрам - 5 календарных дней</w:t>
      </w:r>
    </w:p>
    <w:p>
      <w:pPr>
        <w:pStyle w:val="NormalWeb"/>
        <w:spacing w:lineRule="atLeast" w:line="336" w:beforeAutospacing="0" w:before="75" w:afterAutospacing="0" w:after="0"/>
        <w:ind w:left="570" w:hanging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>
      <w:pPr>
        <w:pStyle w:val="NormalWeb"/>
        <w:spacing w:lineRule="atLeast" w:line="336" w:beforeAutospacing="0" w:before="75" w:afterAutospacing="0" w:after="0"/>
        <w:ind w:left="570" w:hanging="0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 (ст.185.1).</w:t>
      </w:r>
    </w:p>
    <w:p>
      <w:pPr>
        <w:pStyle w:val="Normal"/>
        <w:ind w:left="720" w:hanging="0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ОПЛАТА ТРУДА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применяются единые принципы оплаты труда на основе  Закона Брянской области от 29.12.2014 г. № 89-З. Минимальный размер оплаты труда работников учреждения соответствует действующему законодательству.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Размеры окладов работников устанавливаются по профессиональным квалификационным группам (ПКГ).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совмещении профессий (должностей), выполнении обязанностей временно отсутствующих работников производится доплата к тарифным ставкам (должностным окладам). Конкретный размер доплаты каждому работнику определяется по соглашению сторон в трудовом договоре или приказе «работодателя» и ограничиваются экономией по фонду заработной платы отсутствующего работника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работников, занятых на тяжелых работах,  работах с вредными или опасными условиями труда устанавливается повышение оплаты труда в соответствии с проведением специальной оценкой условий труда.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выходные и нерабочие праздничные дни оплачивается в порядке, установленной статьей 153 ТК РФ.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каждый час ночной работы производится доплата в размере 50% тарифной ставки (должностного оклада).</w:t>
      </w:r>
    </w:p>
    <w:p>
      <w:pPr>
        <w:pStyle w:val="Normal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Выплата заработной платы за первую половину месяца производится из расчета фактического отработанного времени .</w:t>
      </w:r>
    </w:p>
    <w:p>
      <w:pPr>
        <w:pStyle w:val="Normal"/>
        <w:numPr>
          <w:ilvl w:val="2"/>
          <w:numId w:val="4"/>
        </w:numPr>
        <w:jc w:val="both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Заработная плата в организации выплачивается путем перечисления денежных средств в рублях на личный лицевой счет сотрудника в кредитной организации в следующие сроки : </w:t>
      </w:r>
    </w:p>
    <w:p>
      <w:pPr>
        <w:pStyle w:val="Normal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в срок до 25 числа текущего месяца</w:t>
      </w:r>
    </w:p>
    <w:p>
      <w:pPr>
        <w:pStyle w:val="Normal"/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 в срок  до 10 числа месяца следующим за отчётным.</w:t>
      </w:r>
    </w:p>
    <w:p>
      <w:pPr>
        <w:pStyle w:val="Normal"/>
        <w:numPr>
          <w:ilvl w:val="1"/>
          <w:numId w:val="4"/>
        </w:numPr>
        <w:jc w:val="both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В случае задержки выплаты заработной платы по вине организации « работодатель» обязуется выплачивать денежную компенсацию в размере одной </w:t>
      </w:r>
      <w:r>
        <w:rPr>
          <w:sz w:val="28"/>
          <w:szCs w:val="28"/>
          <w:lang w:val="ru-RU"/>
        </w:rPr>
        <w:t>сто пятидесятой</w:t>
      </w:r>
      <w:r>
        <w:rPr>
          <w:sz w:val="28"/>
          <w:szCs w:val="28"/>
        </w:rPr>
        <w:t xml:space="preserve"> действующей в это время ставки рефинансирования ЦБ РФ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включительно. </w:t>
      </w:r>
      <w:r>
        <w:rPr>
          <w:b/>
          <w:i/>
          <w:sz w:val="28"/>
          <w:szCs w:val="28"/>
        </w:rPr>
        <w:t>В случае задержки выплаты заработной платы не по вине Работодателя, работодатель ответственности не несет.</w:t>
      </w:r>
    </w:p>
    <w:p>
      <w:pPr>
        <w:pStyle w:val="Normal"/>
        <w:numPr>
          <w:ilvl w:val="1"/>
          <w:numId w:val="4"/>
        </w:numPr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Оплата отпуска производится не позднее чем за три дня до его начала.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ОХРАНА ТРУДА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«Работодатель» обязуется: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строгое соблюдение на каждом рабочем месте здоровых и безопасных условий труда, соответствующих требованиям законодательства об охране труда, уделяя особое внимание безопасности ведения работ.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служебных обязанностей социальным работникам, занятым в государственном секторе социального обслуживания, устанавливаются следующие меры социальной поддержки: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специальной одеждой, обувью и инвентарем или выплата денежной компенсации на их приобретение один раз в год;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 счет сметы доходов и расходов учреждения проездными билетами на проезд в транспорте общего пользования (кроме такси) социальных работников, чья профессиональная деятельность связана с разъездами;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 внеочередное обслуживание государственными предприятиями торговли, общественного питания, быта, связи, отделениями сбербанков и учреждениями, оказывающими юридическую помощь социальным работникам при исполнении служебных обязанностей.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Типовыми нормами, обеспечивать работников бесплатной выдачей смывающих или обеззараживающих средств один раз в месяц.</w:t>
      </w:r>
    </w:p>
    <w:p>
      <w:pPr>
        <w:pStyle w:val="Normal"/>
        <w:numPr>
          <w:ilvl w:val="2"/>
          <w:numId w:val="5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Своевременно проводить специальную оценку условий труда.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инструктажи по охране труда, стажировку на рабочих местах работников, не допускать к работе лиц, не прошедших в установленном порядке обучение, инструктаж, стажировку и проверку знаний по вопросам охраны труда.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состоянием условий и охраны труда на рабочих местах, а также за правильностью применения работниками средств индивидуальной и коллективной защиты.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за счет собственных средств периодические медицинские осмотры.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расследования и учёт несчастных случаев в организации.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«Работник» обязуется: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6.2.1. Соблюдать предусмотренные законодательными и иными нормативными правовыми актами требования в области охраны труда.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6.2.2. Проходить обучение безопасным методам и приемам выполнения работ по охране труда.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6.2.3. Добросовестно выполнять свои трудовые обязанности.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6.2.4. Бережно относиться к имуществу Работодателя и принимать меры по обеспечению его сохранности и снижению неэффективных затрат.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6.2.5. Соблюдать этические нормы и требования профессиональной этики установленные в учреждении.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6.2.6. Применять средства индивидуальной и коллективной защиты.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6.2.7. Немедленно извещать своего руководителя или замещающее его лицо о любой ситуации,угрожающей жизни и здоровью людей.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6.2.8. Проходить обязательные предварительные и периодические медицинские обследования.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сотрудничества по охране труда работодателей и работников в организации на паритетной основе создается комиссии по охране труда.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сторонами коллективного договора требований по охране труда они несут ответственность в соответствии с действующим  законодательством РФ.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сотрудников по оказанию первой помощи пострадавшим.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5"/>
        </w:numPr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СОЦИАЛЬНЫЕ ГАРАНТИИ РАБОТНИКОВ ПРЕДПРИЯТИЯ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«Работодатель» обязуется:</w:t>
      </w:r>
    </w:p>
    <w:p>
      <w:pPr>
        <w:pStyle w:val="Normal"/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Оплачивать расходы по служебным командировкам в соответствии с нормативно-правовыми документами субъекта федерации и локальными документами учреждения.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«Работодатель» содействует работникам, совмещающим работу с обучением в образовательных учреждениях начального и высшего профессионального образования. Компенсации предоставляются в порядке, определённом главой 26 ТК РФ.</w:t>
      </w:r>
    </w:p>
    <w:p>
      <w:pPr>
        <w:pStyle w:val="Normal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экономии фонда оплаты труда работникам ГБУ КЦСОН г. Сельцо может быть оказана материальная помощь в следующих случаях: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смерти близких родственников (мужа, жены, матери, отца, детей), на основании копии свидетельства о смерти и документов, подтверждающих родство;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к юбилейным датам (женщине — 45,50,55 лет и т. д.; мужчине — 60 лет)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- по другим уважительным причинам (утрата имущества или повреждение имущества в результате стихийного бедствия, пожара, кражи, аварий систем водоснабжения, отопления и других обстоятельств) на основании справок из соответствующих органов местного самоуправления, внутренних дел, противопожарной службы — и иных случаях, установленных действующим законодательством.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вступает в силу с момента подписания и действует в течение трех лет. По истечении установленного срока стороны договора принимают решение о продлении его действия на срок не более трех лет, либо заключают новый договор.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договор вступает в силу со дня подписания и действует в течении всего срока.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любой из сторон настоящего коллективного договора в него могут вноситься изменения и дополнения для чего назначаются коллективные переговоры. Изменения и дополнения коллективного договора в течение срока его действия производятся только по взаимному согласию в порядке, установленном законодательством РФ для его заключения.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 подписанного обеими сторонами коллективного договора должен быть доведен «работодателем» до каждого из работников в течение 10 календарных дней после его подписания.   Председатель профсоюзного комитета обязуется разъяснять работникам положение коллективного договора, содействовать реализации их прав, основанных на коллективном договоре.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коллективного договора осуществляют обе стороны, подписавшие его.</w:t>
      </w:r>
    </w:p>
    <w:p>
      <w:pPr>
        <w:pStyle w:val="Normal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>Стороны ежегодно (до декабря текущего года) отчитываются о выполнение коллективного договора на собрании трудового коллектива. С отчетом выступают первые лица обеих сторон, подписавшие коллективный договор 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профсоюзного комитета, подписавший коллективный договор, для контроля за его выполнением, проводит проверки силами своих активистов, запрашивает у администрации информацию о ходе и итогах и бесплатно получает её; при необходимости требует от администрации проведение экспертизы или приглашение экспертов, оплачиваемых администрацией, заслушивает на своих заседаниях администрацию о ходе выполнения положений договора.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коллективный договор направляется работодателем на уведомительную регистрацию в соответствующий орган по труду в течении семи дней со дня подписания.  Вступление настоящего коллективного договора в силу не зависит от факта его уведомительной регистрации.</w:t>
      </w:r>
    </w:p>
    <w:p>
      <w:pPr>
        <w:pStyle w:val="Normal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ПОДПИСИ  СТОРОН: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3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«работодателя» </w:t>
        <w:tab/>
        <w:t>От «работников»</w:t>
      </w:r>
    </w:p>
    <w:p>
      <w:pPr>
        <w:pStyle w:val="Normal"/>
        <w:tabs>
          <w:tab w:val="clear" w:pos="708"/>
          <w:tab w:val="left" w:pos="53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31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______________Фролова Л.И.                 _______________ </w:t>
      </w:r>
      <w:r>
        <w:rPr>
          <w:b w:val="false"/>
          <w:bCs w:val="false"/>
          <w:sz w:val="28"/>
          <w:szCs w:val="28"/>
        </w:rPr>
        <w:t xml:space="preserve">Липеева Л.В.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РАСЧЁТ ЗАТРАТ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приобретение средств по охране труда на 2022-2025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ГБУ Комплексный центр социального обслуживания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населения г. Сельцо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435"/>
        <w:gridCol w:w="1310"/>
        <w:gridCol w:w="3755"/>
        <w:gridCol w:w="2069"/>
      </w:tblGrid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денежной компенсации на приобретение специальной одежды, обуви и инвентаря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х 2918= 29 180,00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29,18</w:t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проездными билетами на проезд общего пользования (кроме такси) социальных работников, чья профессиональная деятельность связана с разъездами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х 12 х 25 х 12 = 3600,00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32780,00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Л.И. Фролова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СОГЛАШЕНИЕ ПО ОХРАНЕ ТРУДА</w:t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ГБУ «Комплексный центр социального обслуживания населения г.Сельцо»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0" w:type="dxa"/>
        <w:jc w:val="left"/>
        <w:tblInd w:w="-91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6"/>
        <w:gridCol w:w="2428"/>
        <w:gridCol w:w="1205"/>
        <w:gridCol w:w="734"/>
        <w:gridCol w:w="1756"/>
        <w:gridCol w:w="1715"/>
        <w:gridCol w:w="2035"/>
      </w:tblGrid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учёта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 во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выполнения мероприятий (тыс. руб.)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 мероприятий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выполнение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денежной компенсации на приобретение специальной одежды, обуви и инвентаря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29,18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Мичурина М.А.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Будыкина Н.А.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проездными билетами на проезд общего пользования (кроме такси) социальных работников, чья профессиональная деятельность связана с разъездами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Мичурина М.А.</w:t>
            </w:r>
          </w:p>
        </w:tc>
      </w:tr>
    </w:tbl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Л.И. Фролова                           </w:t>
      </w:r>
    </w:p>
    <w:p>
      <w:pPr>
        <w:pStyle w:val="Normal"/>
        <w:ind w:firstLine="708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720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ahom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077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semiHidden/>
    <w:qFormat/>
    <w:rsid w:val="007a1150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00fd0"/>
    <w:pPr>
      <w:spacing w:beforeAutospacing="1" w:afterAutospacing="1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a7b0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Application>LibreOffice/6.4.4.2$Linux_X86_64 LibreOffice_project/40$Build-2</Application>
  <Pages>12</Pages>
  <Words>2974</Words>
  <Characters>20718</Characters>
  <CharactersWithSpaces>24187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2018-10-31T09:38:00Z</dcterms:created>
  <dc:creator>SAM</dc:creator>
  <dc:description/>
  <dc:language>ru-RU</dc:language>
  <cp:lastModifiedBy/>
  <cp:lastPrinted>2022-10-18T09:31:10Z</cp:lastPrinted>
  <dcterms:modified xsi:type="dcterms:W3CDTF">2023-01-18T13:14:08Z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